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F" w:rsidRPr="00A04A20" w:rsidRDefault="0049667F" w:rsidP="0049667F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A04A20">
        <w:rPr>
          <w:sz w:val="28"/>
          <w:szCs w:val="28"/>
        </w:rPr>
        <w:t xml:space="preserve">Приложение </w:t>
      </w:r>
    </w:p>
    <w:p w:rsidR="0049667F" w:rsidRPr="00A04A20" w:rsidRDefault="0049667F" w:rsidP="0049667F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A04A20">
        <w:rPr>
          <w:sz w:val="28"/>
          <w:szCs w:val="28"/>
        </w:rPr>
        <w:t xml:space="preserve">к постановлению администрации </w:t>
      </w:r>
    </w:p>
    <w:p w:rsidR="0049667F" w:rsidRPr="00A04A20" w:rsidRDefault="0049667F" w:rsidP="0049667F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Красносопкинского</w:t>
      </w:r>
      <w:proofErr w:type="spellEnd"/>
      <w:r w:rsidRPr="00A04A20">
        <w:rPr>
          <w:sz w:val="28"/>
          <w:szCs w:val="28"/>
        </w:rPr>
        <w:t xml:space="preserve"> сельсовета </w:t>
      </w:r>
    </w:p>
    <w:p w:rsidR="0049667F" w:rsidRPr="00A04A20" w:rsidRDefault="0049667F" w:rsidP="0049667F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A04A20">
        <w:rPr>
          <w:sz w:val="28"/>
          <w:szCs w:val="28"/>
        </w:rPr>
        <w:t xml:space="preserve">Назаровского района Красноярского края </w:t>
      </w:r>
    </w:p>
    <w:p w:rsidR="0049667F" w:rsidRDefault="0049667F" w:rsidP="0049667F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от 18.04.</w:t>
      </w:r>
      <w:r w:rsidRPr="00A04A20">
        <w:rPr>
          <w:sz w:val="28"/>
          <w:szCs w:val="28"/>
        </w:rPr>
        <w:t>202</w:t>
      </w:r>
      <w:r>
        <w:rPr>
          <w:sz w:val="28"/>
          <w:szCs w:val="28"/>
        </w:rPr>
        <w:t>4 № 31-П</w:t>
      </w:r>
    </w:p>
    <w:p w:rsidR="0049667F" w:rsidRDefault="0049667F" w:rsidP="0049667F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9667F" w:rsidRDefault="0049667F" w:rsidP="0049667F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9667F" w:rsidRPr="00A04A20" w:rsidRDefault="0049667F" w:rsidP="0049667F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A04A20">
        <w:rPr>
          <w:bCs/>
          <w:sz w:val="28"/>
        </w:rPr>
        <w:t>Программа</w:t>
      </w:r>
    </w:p>
    <w:p w:rsidR="0049667F" w:rsidRDefault="0049667F" w:rsidP="0049667F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A04A20">
        <w:rPr>
          <w:bCs/>
          <w:sz w:val="28"/>
        </w:rPr>
        <w:t xml:space="preserve">профилактики </w:t>
      </w:r>
      <w:r w:rsidRPr="00A04A20">
        <w:rPr>
          <w:sz w:val="28"/>
          <w:szCs w:val="28"/>
        </w:rPr>
        <w:t>нарушений обязательных требований в сфере муниципального жилищного контроля в 2024 году</w:t>
      </w:r>
    </w:p>
    <w:p w:rsidR="0049667F" w:rsidRPr="008C4B3E" w:rsidRDefault="0049667F" w:rsidP="0049667F">
      <w:pPr>
        <w:jc w:val="center"/>
        <w:rPr>
          <w:b/>
          <w:color w:val="181818"/>
          <w:sz w:val="28"/>
          <w:szCs w:val="28"/>
        </w:rPr>
      </w:pPr>
    </w:p>
    <w:p w:rsidR="0049667F" w:rsidRPr="00497F39" w:rsidRDefault="0049667F" w:rsidP="0049667F">
      <w:pPr>
        <w:spacing w:before="14"/>
        <w:ind w:left="1180" w:firstLine="1829"/>
        <w:rPr>
          <w:sz w:val="28"/>
          <w:szCs w:val="28"/>
        </w:rPr>
      </w:pPr>
      <w:r w:rsidRPr="00497F39">
        <w:rPr>
          <w:sz w:val="28"/>
          <w:szCs w:val="28"/>
        </w:rPr>
        <w:t xml:space="preserve">   Паспор</w:t>
      </w:r>
      <w:r w:rsidRPr="00497F39">
        <w:rPr>
          <w:spacing w:val="90"/>
          <w:sz w:val="28"/>
          <w:szCs w:val="28"/>
        </w:rPr>
        <w:t>т</w:t>
      </w:r>
      <w:r w:rsidRPr="00497F39">
        <w:rPr>
          <w:sz w:val="28"/>
          <w:szCs w:val="28"/>
        </w:rPr>
        <w:t xml:space="preserve"> программы</w:t>
      </w:r>
    </w:p>
    <w:p w:rsidR="0049667F" w:rsidRPr="00497F39" w:rsidRDefault="0049667F" w:rsidP="0049667F">
      <w:pPr>
        <w:spacing w:before="14"/>
        <w:ind w:left="1180" w:firstLine="182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14"/>
        <w:gridCol w:w="34"/>
      </w:tblGrid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Наименование программы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t>Федеральный зако</w:t>
            </w:r>
            <w:r w:rsidRPr="00497F39">
              <w:rPr>
                <w:spacing w:val="345"/>
              </w:rPr>
              <w:t>н</w:t>
            </w:r>
            <w:r w:rsidRPr="00497F39">
              <w:t>о</w:t>
            </w:r>
            <w:r w:rsidRPr="00497F39">
              <w:rPr>
                <w:spacing w:val="345"/>
              </w:rPr>
              <w:t>т</w:t>
            </w:r>
            <w:r w:rsidRPr="00497F39">
              <w:t>31.07.202</w:t>
            </w:r>
            <w:r w:rsidRPr="00497F39">
              <w:rPr>
                <w:spacing w:val="345"/>
              </w:rPr>
              <w:t>0</w:t>
            </w:r>
            <w:r w:rsidRPr="00497F39">
              <w:t>№ 248-Ф</w:t>
            </w:r>
            <w:r>
              <w:t xml:space="preserve">З </w:t>
            </w:r>
            <w:r w:rsidRPr="00497F39">
              <w:t xml:space="preserve">«О </w:t>
            </w:r>
            <w:proofErr w:type="spellStart"/>
            <w:r w:rsidRPr="00497F39">
              <w:t>государственно</w:t>
            </w:r>
            <w:r w:rsidRPr="00497F39">
              <w:rPr>
                <w:spacing w:val="67"/>
              </w:rPr>
              <w:t>м</w:t>
            </w:r>
            <w:r w:rsidRPr="00497F39">
              <w:t>контрол</w:t>
            </w:r>
            <w:proofErr w:type="gramStart"/>
            <w:r w:rsidRPr="00497F39">
              <w:rPr>
                <w:spacing w:val="67"/>
              </w:rPr>
              <w:t>е</w:t>
            </w:r>
            <w:proofErr w:type="spellEnd"/>
            <w:r w:rsidRPr="00497F39">
              <w:t>(</w:t>
            </w:r>
            <w:proofErr w:type="gramEnd"/>
            <w:r w:rsidRPr="00497F39">
              <w:t>надзоре</w:t>
            </w:r>
            <w:r w:rsidRPr="00497F39">
              <w:rPr>
                <w:spacing w:val="67"/>
              </w:rPr>
              <w:t>)</w:t>
            </w:r>
            <w:proofErr w:type="spellStart"/>
            <w:r w:rsidRPr="00497F39">
              <w:rPr>
                <w:spacing w:val="67"/>
              </w:rPr>
              <w:t>и</w:t>
            </w:r>
            <w:r w:rsidRPr="00497F39">
              <w:t>муниципально</w:t>
            </w:r>
            <w:r w:rsidRPr="00497F39">
              <w:rPr>
                <w:spacing w:val="67"/>
              </w:rPr>
              <w:t>м</w:t>
            </w:r>
            <w:r w:rsidRPr="00497F39">
              <w:t>контроле</w:t>
            </w:r>
            <w:proofErr w:type="spellEnd"/>
            <w:r w:rsidRPr="00497F39">
              <w:t xml:space="preserve"> </w:t>
            </w:r>
            <w:proofErr w:type="spellStart"/>
            <w:r w:rsidRPr="00497F39">
              <w:rPr>
                <w:spacing w:val="60"/>
              </w:rPr>
              <w:t>в</w:t>
            </w:r>
            <w:r w:rsidRPr="00497F39">
              <w:t>Российско</w:t>
            </w:r>
            <w:r w:rsidRPr="00497F39">
              <w:rPr>
                <w:spacing w:val="60"/>
              </w:rPr>
              <w:t>й</w:t>
            </w:r>
            <w:r w:rsidRPr="00497F39">
              <w:t>Федерации</w:t>
            </w:r>
            <w:proofErr w:type="spellEnd"/>
            <w:r w:rsidRPr="00497F39">
              <w:t xml:space="preserve">, </w:t>
            </w:r>
            <w:r w:rsidRPr="00497F39">
              <w:rPr>
                <w:shd w:val="clear" w:color="auto" w:fill="FFFFFF"/>
              </w:rPr>
              <w:t>Федеральный закон от 11.06.2021</w:t>
            </w:r>
            <w:r w:rsidRPr="00497F39">
              <w:rPr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Разработчик программы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contextualSpacing/>
              <w:jc w:val="both"/>
            </w:pPr>
            <w:r w:rsidRPr="00497F39">
              <w:t xml:space="preserve">Администрация </w:t>
            </w:r>
            <w:proofErr w:type="spellStart"/>
            <w:r>
              <w:t>Красносопкинского</w:t>
            </w:r>
            <w:proofErr w:type="spellEnd"/>
            <w:r>
              <w:t xml:space="preserve"> сельсовета</w:t>
            </w:r>
          </w:p>
          <w:p w:rsidR="0049667F" w:rsidRPr="00497F39" w:rsidRDefault="0049667F" w:rsidP="008F749E">
            <w:pPr>
              <w:contextualSpacing/>
              <w:jc w:val="both"/>
            </w:pPr>
            <w:r w:rsidRPr="00497F39">
              <w:t xml:space="preserve"> (далее – Администрация)</w:t>
            </w:r>
          </w:p>
          <w:p w:rsidR="0049667F" w:rsidRPr="00497F39" w:rsidRDefault="0049667F" w:rsidP="008F749E">
            <w:pPr>
              <w:contextualSpacing/>
              <w:jc w:val="both"/>
            </w:pPr>
          </w:p>
        </w:tc>
      </w:tr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Цель программы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>1. Устранение</w:t>
            </w:r>
            <w:r w:rsidRPr="00497F39">
              <w:t xml:space="preserve"> п</w:t>
            </w:r>
            <w:r w:rsidRPr="00497F39">
              <w:rPr>
                <w:rFonts w:eastAsia="Calibri"/>
              </w:rPr>
              <w:t>ричин,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факторов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условий,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способствующих</w:t>
            </w:r>
            <w:r w:rsidRPr="00497F39">
              <w:t xml:space="preserve"> п</w:t>
            </w:r>
            <w:r w:rsidRPr="00497F39">
              <w:rPr>
                <w:rFonts w:eastAsia="Calibri"/>
              </w:rPr>
              <w:t>ричинению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или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возможному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причинению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вреда</w:t>
            </w:r>
            <w:r w:rsidRPr="00497F39">
              <w:t xml:space="preserve"> (ущерба) </w:t>
            </w:r>
            <w:r w:rsidRPr="00497F39">
              <w:rPr>
                <w:rFonts w:eastAsia="Calibri"/>
              </w:rPr>
              <w:t>охраняемым</w:t>
            </w:r>
            <w:r w:rsidRPr="00497F39">
              <w:t xml:space="preserve"> з</w:t>
            </w:r>
            <w:r w:rsidRPr="00497F39">
              <w:rPr>
                <w:rFonts w:eastAsia="Calibri"/>
              </w:rPr>
              <w:t>аконом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ценностям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нарушению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обязательных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требований,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снижение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рисков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возникновения 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 xml:space="preserve">2. Снижение административной нагрузки на подконтрольные субъекты 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rPr>
                <w:rFonts w:eastAsia="Calibri"/>
              </w:rPr>
              <w:t>3. Повышение результативности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эффективности</w:t>
            </w:r>
            <w:r w:rsidRPr="00497F39">
              <w:t xml:space="preserve"> к</w:t>
            </w:r>
            <w:r w:rsidRPr="00497F39">
              <w:rPr>
                <w:rFonts w:eastAsia="Calibri"/>
              </w:rPr>
              <w:t>онтрольно</w:t>
            </w:r>
            <w:r w:rsidRPr="00497F39">
              <w:t xml:space="preserve">й </w:t>
            </w:r>
            <w:r w:rsidRPr="00497F39">
              <w:rPr>
                <w:rFonts w:eastAsia="Calibri"/>
              </w:rPr>
              <w:t>деятельности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в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сфере</w:t>
            </w:r>
            <w:r w:rsidRPr="00497F39">
              <w:t xml:space="preserve"> жилищно-коммунального хозяйства</w:t>
            </w:r>
          </w:p>
        </w:tc>
      </w:tr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Задачи программы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>1. Предотвращение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рисков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причинения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вреда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охраняемым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законом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ценностям. 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>2. Проведение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профилактических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мероприятий,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направленных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на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предотвращение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причинения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вреда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охраняемым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законом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ценностям. 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>3. Информирование,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консультирование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контролируемых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лиц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с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использованием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информационно-телекоммуникационных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технологий. 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rPr>
                <w:rFonts w:eastAsia="Calibri"/>
              </w:rPr>
              <w:t>4. Обеспечение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доступности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информации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об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обязательных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требованиях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необходимых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мерах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по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исполнению</w:t>
            </w:r>
          </w:p>
        </w:tc>
      </w:tr>
      <w:tr w:rsidR="0049667F" w:rsidRPr="00497F39" w:rsidTr="008F749E">
        <w:trPr>
          <w:gridAfter w:val="1"/>
          <w:wAfter w:w="34" w:type="dxa"/>
        </w:trPr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497F39">
              <w:t>Срок реализации программы профилактики</w:t>
            </w:r>
          </w:p>
        </w:tc>
        <w:tc>
          <w:tcPr>
            <w:tcW w:w="6914" w:type="dxa"/>
          </w:tcPr>
          <w:p w:rsidR="0049667F" w:rsidRPr="00497F39" w:rsidRDefault="0049667F" w:rsidP="008F749E">
            <w:pPr>
              <w:tabs>
                <w:tab w:val="left" w:pos="1535"/>
              </w:tabs>
            </w:pPr>
            <w:r w:rsidRPr="00A04A20">
              <w:t>2024 год</w:t>
            </w:r>
          </w:p>
        </w:tc>
      </w:tr>
      <w:tr w:rsidR="0049667F" w:rsidRPr="00497F39" w:rsidTr="008F749E">
        <w:tc>
          <w:tcPr>
            <w:tcW w:w="2658" w:type="dxa"/>
          </w:tcPr>
          <w:p w:rsidR="0049667F" w:rsidRPr="00497F39" w:rsidRDefault="0049667F" w:rsidP="008F749E">
            <w:pPr>
              <w:tabs>
                <w:tab w:val="left" w:pos="1535"/>
              </w:tabs>
              <w:ind w:right="-229"/>
            </w:pPr>
            <w:r w:rsidRPr="00497F39">
              <w:t>Ожидаемые результаты реализации программы</w:t>
            </w:r>
          </w:p>
        </w:tc>
        <w:tc>
          <w:tcPr>
            <w:tcW w:w="6948" w:type="dxa"/>
            <w:gridSpan w:val="2"/>
          </w:tcPr>
          <w:p w:rsidR="0049667F" w:rsidRPr="00497F39" w:rsidRDefault="0049667F" w:rsidP="008F749E">
            <w:pPr>
              <w:tabs>
                <w:tab w:val="left" w:pos="1535"/>
              </w:tabs>
              <w:jc w:val="both"/>
              <w:rPr>
                <w:rFonts w:eastAsia="Calibri"/>
              </w:rPr>
            </w:pPr>
            <w:r w:rsidRPr="00497F39">
              <w:rPr>
                <w:rFonts w:eastAsia="Calibri"/>
              </w:rPr>
              <w:t>1. Увеличение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числа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контролируемых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лиц,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соблюдающих </w:t>
            </w:r>
            <w:r w:rsidRPr="00497F39">
              <w:t>п</w:t>
            </w:r>
            <w:r w:rsidRPr="00497F39">
              <w:rPr>
                <w:rFonts w:eastAsia="Calibri"/>
              </w:rPr>
              <w:t>ри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осуществлении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деятельности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обязательные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 xml:space="preserve">требования </w:t>
            </w:r>
            <w:r w:rsidRPr="00497F39">
              <w:lastRenderedPageBreak/>
              <w:t xml:space="preserve">жилищного законодательства, </w:t>
            </w:r>
            <w:r w:rsidRPr="00497F39">
              <w:rPr>
                <w:rFonts w:eastAsia="Calibri"/>
              </w:rPr>
              <w:t>в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том числе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за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обеспечением</w:t>
            </w:r>
            <w:r w:rsidRPr="00497F39">
              <w:t xml:space="preserve"> надлежащего содержания общего имущества собственников помещений в многоквартирных домах.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rPr>
                <w:rFonts w:eastAsia="Calibri"/>
              </w:rPr>
              <w:t>2. Повышение</w:t>
            </w:r>
            <w:r w:rsidRPr="00497F39">
              <w:t xml:space="preserve"> </w:t>
            </w:r>
            <w:r w:rsidRPr="00497F39">
              <w:rPr>
                <w:rFonts w:eastAsia="Calibri"/>
              </w:rPr>
              <w:t>качества</w:t>
            </w:r>
            <w:r w:rsidRPr="00497F39">
              <w:t xml:space="preserve"> предоставляемых услуг населению.</w:t>
            </w:r>
          </w:p>
          <w:p w:rsidR="0049667F" w:rsidRPr="00497F39" w:rsidRDefault="0049667F" w:rsidP="008F749E">
            <w:pPr>
              <w:tabs>
                <w:tab w:val="left" w:pos="1535"/>
              </w:tabs>
              <w:jc w:val="both"/>
            </w:pPr>
            <w:r w:rsidRPr="00497F39">
              <w:t>3. Повышение правосознания и правовой культуры контролируемых лиц</w:t>
            </w:r>
          </w:p>
        </w:tc>
      </w:tr>
    </w:tbl>
    <w:p w:rsidR="0049667F" w:rsidRPr="00497F39" w:rsidRDefault="0049667F" w:rsidP="0049667F">
      <w:pPr>
        <w:pStyle w:val="ConsPlusNormal0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49667F" w:rsidRPr="00497F39" w:rsidRDefault="0049667F" w:rsidP="0049667F">
      <w:pPr>
        <w:pStyle w:val="ConsPlusNormal0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39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:rsidR="0049667F" w:rsidRPr="00497F39" w:rsidRDefault="0049667F" w:rsidP="0049667F">
      <w:pPr>
        <w:pStyle w:val="ConsPlusNormal0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7F" w:rsidRPr="00497F39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9667F" w:rsidRPr="00497F39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9667F" w:rsidRPr="00497F39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 xml:space="preserve">- </w:t>
      </w:r>
      <w:proofErr w:type="spellStart"/>
      <w:r w:rsidRPr="00497F39">
        <w:rPr>
          <w:sz w:val="28"/>
          <w:szCs w:val="28"/>
        </w:rPr>
        <w:t>ресурсоснабжающие</w:t>
      </w:r>
      <w:proofErr w:type="spellEnd"/>
      <w:r w:rsidRPr="00497F39">
        <w:rPr>
          <w:sz w:val="28"/>
          <w:szCs w:val="28"/>
        </w:rPr>
        <w:t xml:space="preserve"> организации;</w:t>
      </w:r>
      <w:bookmarkStart w:id="0" w:name="_GoBack"/>
      <w:bookmarkEnd w:id="0"/>
    </w:p>
    <w:p w:rsidR="0049667F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 граждане, осуществляющие пользование помещениями муниципального жилищного фонда на основании договоров найма жилых помещений</w:t>
      </w:r>
      <w:r>
        <w:rPr>
          <w:sz w:val="28"/>
          <w:szCs w:val="28"/>
        </w:rPr>
        <w:t>;</w:t>
      </w:r>
    </w:p>
    <w:p w:rsidR="0049667F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9667F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9667F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9667F" w:rsidRPr="00497F39" w:rsidRDefault="0049667F" w:rsidP="0049667F">
      <w:pPr>
        <w:ind w:firstLine="709"/>
        <w:contextualSpacing/>
        <w:jc w:val="both"/>
        <w:rPr>
          <w:sz w:val="28"/>
          <w:szCs w:val="28"/>
        </w:rPr>
      </w:pPr>
      <w:r w:rsidRPr="00497F39">
        <w:rPr>
          <w:sz w:val="28"/>
          <w:szCs w:val="28"/>
        </w:rPr>
        <w:t>1.2.  Обзор по виду муниципального контроля.</w:t>
      </w:r>
    </w:p>
    <w:p w:rsidR="0049667F" w:rsidRDefault="0049667F" w:rsidP="0049667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97F39">
        <w:rPr>
          <w:sz w:val="28"/>
          <w:szCs w:val="28"/>
        </w:rPr>
        <w:t>Муниципальный жилищный контроль -</w:t>
      </w:r>
      <w:r>
        <w:rPr>
          <w:sz w:val="28"/>
          <w:szCs w:val="28"/>
        </w:rPr>
        <w:t xml:space="preserve"> </w:t>
      </w:r>
      <w:r w:rsidRPr="00497F39">
        <w:rPr>
          <w:sz w:val="28"/>
          <w:szCs w:val="28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</w:rPr>
        <w:t>муниципальн</w:t>
      </w:r>
      <w:r w:rsidR="00D6678F">
        <w:rPr>
          <w:sz w:val="28"/>
          <w:szCs w:val="28"/>
        </w:rPr>
        <w:t xml:space="preserve">ого образования </w:t>
      </w:r>
      <w:proofErr w:type="spellStart"/>
      <w:r w:rsidR="00D6678F">
        <w:rPr>
          <w:sz w:val="28"/>
          <w:szCs w:val="28"/>
        </w:rPr>
        <w:t>Красносопкинский</w:t>
      </w:r>
      <w:proofErr w:type="spellEnd"/>
      <w:r>
        <w:rPr>
          <w:sz w:val="28"/>
          <w:szCs w:val="28"/>
        </w:rPr>
        <w:t xml:space="preserve"> сельсовет Назаровского района Красноярского края</w:t>
      </w:r>
      <w:r w:rsidRPr="00497F39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  </w:t>
      </w:r>
      <w:proofErr w:type="gramEnd"/>
    </w:p>
    <w:p w:rsidR="0049667F" w:rsidRPr="00497F39" w:rsidRDefault="0049667F" w:rsidP="0049667F">
      <w:pPr>
        <w:shd w:val="clear" w:color="auto" w:fill="FFFFFF"/>
        <w:ind w:firstLine="708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1.3. Подконтрольные субъекты:</w:t>
      </w:r>
    </w:p>
    <w:p w:rsidR="0049667F" w:rsidRPr="00497F39" w:rsidRDefault="0049667F" w:rsidP="0049667F">
      <w:pPr>
        <w:shd w:val="clear" w:color="auto" w:fill="FFFFFF"/>
        <w:ind w:firstLine="709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9667F" w:rsidRPr="00497F39" w:rsidRDefault="0049667F" w:rsidP="0049667F">
      <w:pPr>
        <w:shd w:val="clear" w:color="auto" w:fill="FFFFFF"/>
        <w:ind w:firstLine="709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1.4. Анализ и оценка рисков причинения вреда охраняемым законом ценностям.</w:t>
      </w:r>
    </w:p>
    <w:p w:rsidR="0049667F" w:rsidRPr="00497F39" w:rsidRDefault="0049667F" w:rsidP="0049667F">
      <w:pPr>
        <w:shd w:val="clear" w:color="auto" w:fill="FFFFFF"/>
        <w:ind w:firstLine="720"/>
        <w:jc w:val="both"/>
        <w:rPr>
          <w:sz w:val="28"/>
          <w:szCs w:val="28"/>
        </w:rPr>
      </w:pPr>
      <w:r w:rsidRPr="00497F39">
        <w:rPr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Pr="00497F39">
        <w:rPr>
          <w:sz w:val="28"/>
          <w:szCs w:val="28"/>
        </w:rPr>
        <w:lastRenderedPageBreak/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9667F" w:rsidRPr="00497F39" w:rsidRDefault="0049667F" w:rsidP="0049667F">
      <w:pPr>
        <w:shd w:val="clear" w:color="auto" w:fill="FFFFFF"/>
        <w:ind w:firstLine="720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9667F" w:rsidRPr="00497F39" w:rsidRDefault="0049667F" w:rsidP="0049667F">
      <w:pPr>
        <w:shd w:val="clear" w:color="auto" w:fill="FFFFFF"/>
        <w:ind w:firstLine="720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законодательства,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9667F" w:rsidRPr="00497F39" w:rsidRDefault="0049667F" w:rsidP="0049667F">
      <w:pPr>
        <w:shd w:val="clear" w:color="auto" w:fill="FFFFFF"/>
        <w:ind w:firstLine="540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9667F" w:rsidRPr="00497F39" w:rsidRDefault="0049667F" w:rsidP="0049667F">
      <w:pPr>
        <w:ind w:firstLine="709"/>
        <w:contextualSpacing/>
        <w:jc w:val="both"/>
        <w:rPr>
          <w:sz w:val="28"/>
          <w:szCs w:val="28"/>
        </w:rPr>
      </w:pPr>
    </w:p>
    <w:p w:rsidR="0049667F" w:rsidRPr="00497F39" w:rsidRDefault="0049667F" w:rsidP="0049667F">
      <w:pPr>
        <w:pStyle w:val="ConsPlusNormal0"/>
        <w:ind w:firstLine="5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b/>
          <w:sz w:val="28"/>
          <w:szCs w:val="28"/>
        </w:rPr>
        <w:t>2. Характеристика проблем, на решение которых направлена</w:t>
      </w:r>
    </w:p>
    <w:p w:rsidR="0049667F" w:rsidRPr="00497F39" w:rsidRDefault="0049667F" w:rsidP="0049667F">
      <w:pPr>
        <w:pStyle w:val="ConsPlusNormal0"/>
        <w:ind w:firstLine="5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b/>
          <w:sz w:val="28"/>
          <w:szCs w:val="28"/>
        </w:rPr>
        <w:t>программа профилактики</w:t>
      </w:r>
    </w:p>
    <w:p w:rsidR="0049667F" w:rsidRPr="00497F39" w:rsidRDefault="0049667F" w:rsidP="0049667F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9667F" w:rsidRPr="00497F39" w:rsidRDefault="0049667F" w:rsidP="0049667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ab/>
        <w:t>2.1.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49667F" w:rsidRPr="00497F39" w:rsidRDefault="0049667F" w:rsidP="0049667F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ab/>
      </w:r>
      <w:r w:rsidRPr="00497F39">
        <w:rPr>
          <w:rFonts w:ascii="PT Astra Serif" w:hAnsi="PT Astra Serif"/>
          <w:sz w:val="28"/>
          <w:szCs w:val="28"/>
        </w:rPr>
        <w:tab/>
      </w:r>
      <w:r w:rsidRPr="00497F39">
        <w:rPr>
          <w:rFonts w:ascii="PT Astra Serif" w:hAnsi="PT Astra Serif"/>
          <w:sz w:val="28"/>
          <w:szCs w:val="28"/>
        </w:rPr>
        <w:tab/>
      </w:r>
    </w:p>
    <w:p w:rsidR="0049667F" w:rsidRPr="00497F39" w:rsidRDefault="0049667F" w:rsidP="0049667F">
      <w:pPr>
        <w:contextualSpacing/>
        <w:jc w:val="center"/>
        <w:rPr>
          <w:b/>
          <w:sz w:val="28"/>
          <w:szCs w:val="28"/>
        </w:rPr>
      </w:pPr>
      <w:r w:rsidRPr="00497F39">
        <w:rPr>
          <w:b/>
          <w:sz w:val="28"/>
          <w:szCs w:val="28"/>
        </w:rPr>
        <w:t>3. Цели и задачи реализации программы профилактики</w:t>
      </w:r>
    </w:p>
    <w:p w:rsidR="0049667F" w:rsidRPr="00497F39" w:rsidRDefault="0049667F" w:rsidP="0049667F">
      <w:pPr>
        <w:contextualSpacing/>
        <w:jc w:val="center"/>
        <w:rPr>
          <w:b/>
          <w:sz w:val="28"/>
          <w:szCs w:val="28"/>
        </w:rPr>
      </w:pPr>
    </w:p>
    <w:p w:rsidR="0049667F" w:rsidRPr="00497F39" w:rsidRDefault="0049667F" w:rsidP="0049667F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9667F" w:rsidRPr="00497F39" w:rsidRDefault="0049667F" w:rsidP="0049667F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49667F" w:rsidRPr="00497F39" w:rsidRDefault="0049667F" w:rsidP="0049667F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667F" w:rsidRPr="00497F39" w:rsidRDefault="0049667F" w:rsidP="0049667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667F" w:rsidRPr="00497F39" w:rsidRDefault="0049667F" w:rsidP="0049667F">
      <w:pPr>
        <w:ind w:firstLine="708"/>
        <w:jc w:val="both"/>
        <w:rPr>
          <w:sz w:val="28"/>
          <w:szCs w:val="28"/>
        </w:rPr>
      </w:pPr>
      <w:r w:rsidRPr="00497F39">
        <w:rPr>
          <w:sz w:val="28"/>
          <w:szCs w:val="28"/>
        </w:rPr>
        <w:t xml:space="preserve">3.2. Задачами Программы являются: </w:t>
      </w:r>
    </w:p>
    <w:p w:rsidR="0049667F" w:rsidRPr="00497F39" w:rsidRDefault="0049667F" w:rsidP="0049667F">
      <w:pPr>
        <w:ind w:firstLine="708"/>
        <w:jc w:val="both"/>
        <w:rPr>
          <w:sz w:val="28"/>
          <w:szCs w:val="28"/>
        </w:rPr>
      </w:pPr>
      <w:r w:rsidRPr="00497F39">
        <w:rPr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49667F" w:rsidRPr="00497F39" w:rsidRDefault="0049667F" w:rsidP="0049667F">
      <w:pPr>
        <w:ind w:firstLine="708"/>
        <w:jc w:val="both"/>
        <w:rPr>
          <w:sz w:val="28"/>
          <w:szCs w:val="28"/>
        </w:rPr>
      </w:pPr>
      <w:r w:rsidRPr="00497F39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9667F" w:rsidRPr="00497F39" w:rsidRDefault="0049667F" w:rsidP="0049667F">
      <w:pPr>
        <w:ind w:firstLine="708"/>
        <w:jc w:val="both"/>
        <w:rPr>
          <w:sz w:val="28"/>
          <w:szCs w:val="28"/>
        </w:rPr>
      </w:pPr>
      <w:r w:rsidRPr="00497F39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9667F" w:rsidRPr="00497F39" w:rsidRDefault="0049667F" w:rsidP="0049667F">
      <w:pPr>
        <w:ind w:firstLine="709"/>
        <w:contextualSpacing/>
        <w:jc w:val="both"/>
        <w:rPr>
          <w:rFonts w:ascii="PT Astra Serif" w:hAnsi="PT Astra Serif"/>
        </w:rPr>
      </w:pPr>
    </w:p>
    <w:p w:rsidR="0049667F" w:rsidRPr="00497F39" w:rsidRDefault="0049667F" w:rsidP="0049667F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9667F" w:rsidRPr="00497F39" w:rsidRDefault="0049667F" w:rsidP="0049667F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49667F" w:rsidRPr="00497F39" w:rsidRDefault="0049667F" w:rsidP="0049667F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497F39">
        <w:rPr>
          <w:rFonts w:ascii="PT Astra Serif" w:hAnsi="PT Astra Serif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9667F" w:rsidRPr="00497F39" w:rsidTr="008F749E">
        <w:tc>
          <w:tcPr>
            <w:tcW w:w="675" w:type="dxa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497F39">
              <w:rPr>
                <w:rFonts w:ascii="PT Astra Serif" w:hAnsi="PT Astra Serif" w:cs="PT Astra Serif"/>
              </w:rPr>
              <w:t xml:space="preserve">№ </w:t>
            </w:r>
            <w:proofErr w:type="gramStart"/>
            <w:r w:rsidRPr="00497F39">
              <w:rPr>
                <w:rFonts w:ascii="PT Astra Serif" w:hAnsi="PT Astra Serif" w:cs="PT Astra Serif"/>
              </w:rPr>
              <w:t>п</w:t>
            </w:r>
            <w:proofErr w:type="gramEnd"/>
            <w:r w:rsidRPr="00497F39">
              <w:rPr>
                <w:rFonts w:ascii="PT Astra Serif" w:hAnsi="PT Astra Serif" w:cs="PT Astra Serif"/>
              </w:rPr>
              <w:t xml:space="preserve">/п </w:t>
            </w:r>
          </w:p>
        </w:tc>
        <w:tc>
          <w:tcPr>
            <w:tcW w:w="4820" w:type="dxa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497F39">
              <w:rPr>
                <w:rFonts w:ascii="PT Astra Serif" w:hAnsi="PT Astra Serif" w:cs="PT Astra Serif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497F39">
              <w:rPr>
                <w:rFonts w:ascii="PT Astra Serif" w:hAnsi="PT Astra Serif" w:cs="PT Astra Serif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497F39">
              <w:rPr>
                <w:rFonts w:ascii="PT Astra Serif" w:hAnsi="PT Astra Serif" w:cs="PT Astra Serif"/>
              </w:rPr>
              <w:t xml:space="preserve">Ответственный исполнитель </w:t>
            </w:r>
          </w:p>
        </w:tc>
      </w:tr>
      <w:tr w:rsidR="0049667F" w:rsidRPr="00497F39" w:rsidTr="008F749E">
        <w:tc>
          <w:tcPr>
            <w:tcW w:w="10314" w:type="dxa"/>
            <w:gridSpan w:val="4"/>
          </w:tcPr>
          <w:p w:rsidR="0049667F" w:rsidRPr="00497F39" w:rsidRDefault="0049667F" w:rsidP="008F749E">
            <w:pPr>
              <w:jc w:val="center"/>
              <w:rPr>
                <w:rFonts w:ascii="PT Astra Serif" w:hAnsi="PT Astra Serif" w:cs="PT Astra Serif"/>
              </w:rPr>
            </w:pPr>
            <w:r w:rsidRPr="00497F39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49667F" w:rsidRPr="00497F39" w:rsidTr="008F749E">
        <w:tc>
          <w:tcPr>
            <w:tcW w:w="675" w:type="dxa"/>
          </w:tcPr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1.1.</w:t>
            </w:r>
          </w:p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49667F" w:rsidRPr="00497F39" w:rsidRDefault="0049667F" w:rsidP="008F749E">
            <w:pPr>
              <w:contextualSpacing/>
              <w:jc w:val="both"/>
            </w:pPr>
            <w:r w:rsidRPr="00497F39">
              <w:rPr>
                <w:rFonts w:ascii="PT Astra Serif" w:hAnsi="PT Astra Serif"/>
              </w:rPr>
              <w:t>Актуализация и размещение в сети «Интернет» на официальном сайте</w:t>
            </w:r>
            <w:r>
              <w:rPr>
                <w:rFonts w:ascii="PT Astra Serif" w:hAnsi="PT Astra Serif"/>
              </w:rPr>
              <w:t xml:space="preserve"> </w:t>
            </w:r>
            <w:r w:rsidRPr="00DB73FF">
              <w:rPr>
                <w:bCs/>
                <w:sz w:val="28"/>
                <w:szCs w:val="28"/>
              </w:rPr>
              <w:t xml:space="preserve"> </w:t>
            </w:r>
            <w:r w:rsidRPr="00DB73FF">
              <w:rPr>
                <w:rFonts w:ascii="PT Astra Serif" w:hAnsi="PT Astra Serif"/>
                <w:bCs/>
                <w:lang w:val="en-US"/>
              </w:rPr>
              <w:t>www</w:t>
            </w:r>
            <w:r w:rsidRPr="00DB73FF">
              <w:rPr>
                <w:rFonts w:ascii="PT Astra Serif" w:hAnsi="PT Astra Serif"/>
                <w:bCs/>
              </w:rPr>
              <w:t>.</w:t>
            </w:r>
            <w:proofErr w:type="spellStart"/>
            <w:r w:rsidRPr="00DB73FF">
              <w:rPr>
                <w:rFonts w:ascii="PT Astra Serif" w:hAnsi="PT Astra Serif"/>
                <w:bCs/>
                <w:lang w:val="en-US"/>
              </w:rPr>
              <w:t>Admkrasnosopkinsky</w:t>
            </w:r>
            <w:proofErr w:type="spellEnd"/>
            <w:r w:rsidRPr="00DB73FF">
              <w:rPr>
                <w:rFonts w:ascii="PT Astra Serif" w:hAnsi="PT Astra Serif"/>
                <w:bCs/>
              </w:rPr>
              <w:t>.</w:t>
            </w:r>
            <w:proofErr w:type="spellStart"/>
            <w:r w:rsidRPr="00DB73FF">
              <w:rPr>
                <w:rFonts w:ascii="PT Astra Serif" w:hAnsi="PT Astra Serif"/>
                <w:bCs/>
                <w:lang w:val="en-US"/>
              </w:rPr>
              <w:t>ru</w:t>
            </w:r>
            <w:proofErr w:type="spellEnd"/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б) материалов, информационных писем, руководств по соблюдению обязательных требований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в) перечня индикаторов риска нарушения обязательных требований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49667F" w:rsidRPr="00497F39" w:rsidRDefault="0049667F" w:rsidP="008F749E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 w:cs="PT Astra Serif"/>
              </w:rPr>
            </w:pPr>
            <w:r w:rsidRPr="00497F39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667F" w:rsidRPr="00497F39" w:rsidTr="008F749E">
        <w:tc>
          <w:tcPr>
            <w:tcW w:w="10314" w:type="dxa"/>
            <w:gridSpan w:val="4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2. Объявление предостережения</w:t>
            </w:r>
          </w:p>
        </w:tc>
      </w:tr>
      <w:tr w:rsidR="0049667F" w:rsidRPr="00497F39" w:rsidTr="008F749E">
        <w:tc>
          <w:tcPr>
            <w:tcW w:w="675" w:type="dxa"/>
          </w:tcPr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2.1.</w:t>
            </w:r>
          </w:p>
        </w:tc>
        <w:tc>
          <w:tcPr>
            <w:tcW w:w="4820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667F" w:rsidRPr="00497F39" w:rsidTr="008F749E">
        <w:tc>
          <w:tcPr>
            <w:tcW w:w="10314" w:type="dxa"/>
            <w:gridSpan w:val="4"/>
          </w:tcPr>
          <w:p w:rsidR="0049667F" w:rsidRDefault="0049667F" w:rsidP="008F749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3. Консультирование</w:t>
            </w:r>
          </w:p>
        </w:tc>
      </w:tr>
      <w:tr w:rsidR="0049667F" w:rsidRPr="00497F39" w:rsidTr="008F749E">
        <w:tc>
          <w:tcPr>
            <w:tcW w:w="675" w:type="dxa"/>
          </w:tcPr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4820" w:type="dxa"/>
          </w:tcPr>
          <w:p w:rsidR="0049667F" w:rsidRPr="005019ED" w:rsidRDefault="0049667F" w:rsidP="008F749E">
            <w:r w:rsidRPr="005019ED">
              <w:rPr>
                <w:spacing w:val="2"/>
                <w:shd w:val="clear" w:color="auto" w:fill="FFFFFF"/>
              </w:rPr>
              <w:t>К</w:t>
            </w:r>
            <w:r w:rsidRPr="005019ED"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9667F" w:rsidRPr="005019ED" w:rsidRDefault="0049667F" w:rsidP="008F749E">
            <w:r w:rsidRPr="005019ED">
              <w:t>1) порядок проведения контрольных мероприятий;</w:t>
            </w:r>
          </w:p>
          <w:p w:rsidR="0049667F" w:rsidRPr="005019ED" w:rsidRDefault="0049667F" w:rsidP="008F749E">
            <w:r w:rsidRPr="005019ED">
              <w:t>2) порядок осуществления профилактических мероприятий;</w:t>
            </w:r>
          </w:p>
          <w:p w:rsidR="0049667F" w:rsidRPr="005019ED" w:rsidRDefault="0049667F" w:rsidP="008F749E">
            <w:r w:rsidRPr="005019ED">
              <w:t>3) порядок принятия решений по итогам контрольных мероприятий;</w:t>
            </w:r>
          </w:p>
          <w:p w:rsidR="0049667F" w:rsidRDefault="0049667F" w:rsidP="008F749E">
            <w:r w:rsidRPr="005019ED">
              <w:t>4) порядок обжалования решений Контрольного органа.</w:t>
            </w:r>
          </w:p>
          <w:p w:rsidR="0049667F" w:rsidRPr="00497F39" w:rsidRDefault="0049667F" w:rsidP="008F749E">
            <w:pPr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EA7B7B">
              <w:rPr>
                <w:bCs/>
              </w:rPr>
              <w:t xml:space="preserve">Консультирование осуществляется </w:t>
            </w:r>
            <w:r w:rsidRPr="00EA7B7B"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По запросу</w:t>
            </w:r>
          </w:p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667F" w:rsidRPr="00497F39" w:rsidTr="008F749E">
        <w:tc>
          <w:tcPr>
            <w:tcW w:w="10314" w:type="dxa"/>
            <w:gridSpan w:val="4"/>
          </w:tcPr>
          <w:p w:rsidR="0049667F" w:rsidRPr="00497F39" w:rsidRDefault="0049667F" w:rsidP="008F749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  <w:spacing w:val="2"/>
                <w:shd w:val="clear" w:color="auto" w:fill="FFFFFF"/>
              </w:rPr>
              <w:t>4. Профилактический визит</w:t>
            </w:r>
          </w:p>
        </w:tc>
      </w:tr>
      <w:tr w:rsidR="0049667F" w:rsidRPr="00497F39" w:rsidTr="008F749E">
        <w:tc>
          <w:tcPr>
            <w:tcW w:w="675" w:type="dxa"/>
          </w:tcPr>
          <w:p w:rsidR="0049667F" w:rsidRPr="00497F39" w:rsidRDefault="0049667F" w:rsidP="008F749E">
            <w:pPr>
              <w:jc w:val="center"/>
              <w:rPr>
                <w:rFonts w:ascii="PT Astra Serif" w:hAnsi="PT Astra Serif"/>
              </w:rPr>
            </w:pPr>
            <w:r w:rsidRPr="00497F39">
              <w:rPr>
                <w:rFonts w:ascii="PT Astra Serif" w:hAnsi="PT Astra Serif"/>
              </w:rPr>
              <w:t>4.1.</w:t>
            </w:r>
          </w:p>
        </w:tc>
        <w:tc>
          <w:tcPr>
            <w:tcW w:w="4820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ascii="PT Astra Serif" w:hAnsi="PT Astra Serif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268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A04A20">
              <w:rPr>
                <w:rFonts w:ascii="PT Astra Serif" w:hAnsi="PT Astra Serif"/>
                <w:spacing w:val="2"/>
                <w:shd w:val="clear" w:color="auto" w:fill="FFFFFF"/>
              </w:rPr>
              <w:t>3 квартал 2024 года</w:t>
            </w:r>
          </w:p>
        </w:tc>
        <w:tc>
          <w:tcPr>
            <w:tcW w:w="2551" w:type="dxa"/>
          </w:tcPr>
          <w:p w:rsidR="0049667F" w:rsidRPr="00497F39" w:rsidRDefault="0049667F" w:rsidP="008F749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97F39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9667F" w:rsidRPr="00497F39" w:rsidRDefault="0049667F" w:rsidP="0049667F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  <w:r w:rsidRPr="00497F39">
        <w:rPr>
          <w:rFonts w:ascii="PT Astra Serif" w:hAnsi="PT Astra Serif"/>
          <w:b/>
        </w:rPr>
        <w:tab/>
      </w:r>
    </w:p>
    <w:p w:rsidR="0049667F" w:rsidRPr="00497F39" w:rsidRDefault="0049667F" w:rsidP="0049667F">
      <w:pPr>
        <w:tabs>
          <w:tab w:val="left" w:pos="992"/>
        </w:tabs>
        <w:jc w:val="center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49667F" w:rsidRPr="00497F39" w:rsidRDefault="0049667F" w:rsidP="0049667F">
      <w:pPr>
        <w:tabs>
          <w:tab w:val="left" w:pos="992"/>
        </w:tabs>
        <w:jc w:val="center"/>
        <w:rPr>
          <w:rFonts w:ascii="PT Astra Serif" w:hAnsi="PT Astra Serif"/>
          <w:b/>
          <w:sz w:val="28"/>
          <w:szCs w:val="28"/>
        </w:rPr>
      </w:pPr>
      <w:r w:rsidRPr="00497F39">
        <w:rPr>
          <w:rFonts w:ascii="PT Astra Serif" w:hAnsi="PT Astra Serif"/>
          <w:b/>
          <w:sz w:val="28"/>
          <w:szCs w:val="28"/>
        </w:rPr>
        <w:t xml:space="preserve"> рисков причинения вреда (ущерба)</w:t>
      </w:r>
    </w:p>
    <w:p w:rsidR="0049667F" w:rsidRPr="00497F39" w:rsidRDefault="0049667F" w:rsidP="0049667F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49667F" w:rsidRPr="00497F39" w:rsidRDefault="0049667F" w:rsidP="0049667F">
      <w:pPr>
        <w:tabs>
          <w:tab w:val="left" w:pos="99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497F39">
        <w:rPr>
          <w:rFonts w:ascii="PT Astra Serif" w:hAnsi="PT Astra Serif"/>
          <w:sz w:val="28"/>
          <w:szCs w:val="28"/>
        </w:rPr>
        <w:t>Реализация программы профилактики способствует:</w:t>
      </w:r>
    </w:p>
    <w:p w:rsidR="0049667F" w:rsidRDefault="0049667F" w:rsidP="0049667F">
      <w:pPr>
        <w:tabs>
          <w:tab w:val="left" w:pos="992"/>
        </w:tabs>
        <w:ind w:left="-425" w:firstLine="709"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- увеличению доли контролируемых лиц, соблюдающих обязательные требования жилищного законодательства</w:t>
      </w:r>
      <w:r>
        <w:rPr>
          <w:rFonts w:ascii="PT Astra Serif" w:hAnsi="PT Astra Serif"/>
          <w:sz w:val="28"/>
          <w:szCs w:val="28"/>
        </w:rPr>
        <w:t>;</w:t>
      </w:r>
    </w:p>
    <w:p w:rsidR="0049667F" w:rsidRDefault="0049667F" w:rsidP="0049667F">
      <w:pPr>
        <w:tabs>
          <w:tab w:val="left" w:pos="992"/>
        </w:tabs>
        <w:ind w:left="-425" w:firstLine="709"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- повышению качества предоставляемых жилищно-коммунальных услуг;</w:t>
      </w:r>
    </w:p>
    <w:p w:rsidR="0049667F" w:rsidRPr="00497F39" w:rsidRDefault="0049667F" w:rsidP="0049667F">
      <w:pPr>
        <w:tabs>
          <w:tab w:val="left" w:pos="992"/>
        </w:tabs>
        <w:ind w:left="-425" w:firstLine="709"/>
        <w:jc w:val="both"/>
        <w:rPr>
          <w:rFonts w:ascii="PT Astra Serif" w:hAnsi="PT Astra Serif"/>
          <w:sz w:val="28"/>
          <w:szCs w:val="28"/>
        </w:rPr>
      </w:pPr>
      <w:r w:rsidRPr="00497F39">
        <w:rPr>
          <w:rFonts w:ascii="PT Astra Serif" w:hAnsi="PT Astra Serif"/>
          <w:sz w:val="28"/>
          <w:szCs w:val="28"/>
        </w:rPr>
        <w:t>- развитию системы профилактических мероприятий.</w:t>
      </w:r>
    </w:p>
    <w:p w:rsidR="0049667F" w:rsidRPr="00497F39" w:rsidRDefault="0049667F" w:rsidP="0049667F">
      <w:pPr>
        <w:pStyle w:val="Style2"/>
        <w:widowControl/>
        <w:rPr>
          <w:sz w:val="28"/>
          <w:szCs w:val="28"/>
        </w:rPr>
      </w:pPr>
    </w:p>
    <w:p w:rsidR="00AC0A96" w:rsidRDefault="00AC0A96"/>
    <w:sectPr w:rsidR="00AC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98"/>
    <w:rsid w:val="0049667F"/>
    <w:rsid w:val="00A74E98"/>
    <w:rsid w:val="00AC0A96"/>
    <w:rsid w:val="00D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667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4966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49667F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D66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667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4966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49667F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D66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2024-05-02T04:03:00Z</cp:lastPrinted>
  <dcterms:created xsi:type="dcterms:W3CDTF">2024-05-02T04:00:00Z</dcterms:created>
  <dcterms:modified xsi:type="dcterms:W3CDTF">2024-05-02T04:07:00Z</dcterms:modified>
</cp:coreProperties>
</file>